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28" w:rsidRPr="00606A2E" w:rsidRDefault="00A11610" w:rsidP="00310065">
      <w:pPr>
        <w:jc w:val="center"/>
        <w:rPr>
          <w:rFonts w:ascii="Calibri" w:hAnsi="Calibri" w:cs="Calibri"/>
          <w:b/>
          <w:bCs/>
          <w:color w:val="215868"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color w:val="215868"/>
          <w:sz w:val="28"/>
          <w:szCs w:val="28"/>
        </w:rPr>
        <w:t>K úložišti pomocí podfuků</w:t>
      </w:r>
      <w:r w:rsidR="008C17A4">
        <w:rPr>
          <w:rFonts w:ascii="Calibri" w:hAnsi="Calibri" w:cs="Calibri"/>
          <w:b/>
          <w:bCs/>
          <w:color w:val="215868"/>
          <w:sz w:val="28"/>
          <w:szCs w:val="28"/>
        </w:rPr>
        <w:t>?</w:t>
      </w:r>
    </w:p>
    <w:p w:rsidR="00655D28" w:rsidRPr="00655D28" w:rsidRDefault="00655D28" w:rsidP="00310065">
      <w:pPr>
        <w:jc w:val="both"/>
        <w:rPr>
          <w:rFonts w:ascii="Calibri" w:hAnsi="Calibri" w:cs="Calibri"/>
          <w:sz w:val="8"/>
          <w:szCs w:val="8"/>
        </w:rPr>
      </w:pPr>
    </w:p>
    <w:p w:rsidR="00310065" w:rsidRDefault="00606A2E" w:rsidP="003100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Vyhledávání konečného úložiště pro </w:t>
      </w:r>
      <w:proofErr w:type="spellStart"/>
      <w:r>
        <w:rPr>
          <w:rFonts w:ascii="Calibri" w:hAnsi="Calibri" w:cs="Calibri"/>
          <w:sz w:val="22"/>
          <w:szCs w:val="22"/>
        </w:rPr>
        <w:t>vysoceradioaktivní</w:t>
      </w:r>
      <w:proofErr w:type="spellEnd"/>
      <w:r>
        <w:rPr>
          <w:rFonts w:ascii="Calibri" w:hAnsi="Calibri" w:cs="Calibri"/>
          <w:sz w:val="22"/>
          <w:szCs w:val="22"/>
        </w:rPr>
        <w:t xml:space="preserve"> odpady z českých jaderných </w:t>
      </w:r>
      <w:proofErr w:type="gramStart"/>
      <w:r>
        <w:rPr>
          <w:rFonts w:ascii="Calibri" w:hAnsi="Calibri" w:cs="Calibri"/>
          <w:sz w:val="22"/>
          <w:szCs w:val="22"/>
        </w:rPr>
        <w:t>elektráren  nabralo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E21F80">
        <w:rPr>
          <w:rFonts w:ascii="Calibri" w:hAnsi="Calibri" w:cs="Calibri"/>
          <w:sz w:val="22"/>
          <w:szCs w:val="22"/>
        </w:rPr>
        <w:t xml:space="preserve">v uplynulých měsících zcela nový směr. </w:t>
      </w:r>
      <w:r w:rsidR="00194A07">
        <w:rPr>
          <w:rFonts w:ascii="Calibri" w:hAnsi="Calibri" w:cs="Calibri"/>
          <w:sz w:val="22"/>
          <w:szCs w:val="22"/>
        </w:rPr>
        <w:t>Nejen za</w:t>
      </w:r>
      <w:r w:rsidR="009E709B">
        <w:rPr>
          <w:rFonts w:ascii="Calibri" w:hAnsi="Calibri" w:cs="Calibri"/>
          <w:sz w:val="22"/>
          <w:szCs w:val="22"/>
        </w:rPr>
        <w:t xml:space="preserve">pomenuté sliby o dobrovolnosti </w:t>
      </w:r>
      <w:r w:rsidR="00194A07">
        <w:rPr>
          <w:rFonts w:ascii="Calibri" w:hAnsi="Calibri" w:cs="Calibri"/>
          <w:sz w:val="22"/>
          <w:szCs w:val="22"/>
        </w:rPr>
        <w:t xml:space="preserve">a plán na průzkumy všude namísto jen </w:t>
      </w:r>
      <w:r w:rsidR="009E709B">
        <w:rPr>
          <w:rFonts w:ascii="Calibri" w:hAnsi="Calibri" w:cs="Calibri"/>
          <w:sz w:val="22"/>
          <w:szCs w:val="22"/>
        </w:rPr>
        <w:t xml:space="preserve">na </w:t>
      </w:r>
      <w:r w:rsidR="00194A07">
        <w:rPr>
          <w:rFonts w:ascii="Calibri" w:hAnsi="Calibri" w:cs="Calibri"/>
          <w:sz w:val="22"/>
          <w:szCs w:val="22"/>
        </w:rPr>
        <w:t>čtyřech lokalitách, ale také zahozená práce se zákonem</w:t>
      </w:r>
      <w:r w:rsidR="009E709B">
        <w:rPr>
          <w:rFonts w:ascii="Calibri" w:hAnsi="Calibri" w:cs="Calibri"/>
          <w:sz w:val="22"/>
          <w:szCs w:val="22"/>
        </w:rPr>
        <w:t>, který měl zlepšit</w:t>
      </w:r>
      <w:r w:rsidR="00194A07">
        <w:rPr>
          <w:rFonts w:ascii="Calibri" w:hAnsi="Calibri" w:cs="Calibri"/>
          <w:sz w:val="22"/>
          <w:szCs w:val="22"/>
        </w:rPr>
        <w:t xml:space="preserve"> postavení obcí nebo zatajení plánů na další jaderné zařízení vedle úložiště. </w:t>
      </w:r>
    </w:p>
    <w:p w:rsidR="004568AF" w:rsidRDefault="004568AF" w:rsidP="00310065">
      <w:pPr>
        <w:jc w:val="both"/>
        <w:rPr>
          <w:rFonts w:ascii="Calibri" w:hAnsi="Calibri" w:cs="Calibri"/>
          <w:b/>
          <w:sz w:val="22"/>
          <w:szCs w:val="22"/>
        </w:rPr>
      </w:pPr>
    </w:p>
    <w:p w:rsidR="00336DCE" w:rsidRPr="00336DCE" w:rsidRDefault="00A11610" w:rsidP="0031006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Kraví hora byla jen první krok</w:t>
      </w:r>
    </w:p>
    <w:p w:rsidR="00336DCE" w:rsidRDefault="00310065" w:rsidP="00310065">
      <w:pPr>
        <w:jc w:val="both"/>
        <w:rPr>
          <w:rFonts w:ascii="Calibri" w:hAnsi="Calibri" w:cs="Calibri"/>
          <w:sz w:val="22"/>
          <w:szCs w:val="22"/>
        </w:rPr>
      </w:pPr>
      <w:r w:rsidRPr="00310065">
        <w:rPr>
          <w:rFonts w:ascii="Calibri" w:hAnsi="Calibri" w:cs="Calibri"/>
          <w:sz w:val="22"/>
          <w:szCs w:val="22"/>
        </w:rPr>
        <w:t xml:space="preserve">Ministerstvo </w:t>
      </w:r>
      <w:r w:rsidR="00A11610">
        <w:rPr>
          <w:rFonts w:ascii="Calibri" w:hAnsi="Calibri" w:cs="Calibri"/>
          <w:sz w:val="22"/>
          <w:szCs w:val="22"/>
        </w:rPr>
        <w:t xml:space="preserve">průmyslu </w:t>
      </w:r>
      <w:r w:rsidRPr="00310065">
        <w:rPr>
          <w:rFonts w:ascii="Calibri" w:hAnsi="Calibri" w:cs="Calibri"/>
          <w:sz w:val="22"/>
          <w:szCs w:val="22"/>
        </w:rPr>
        <w:t xml:space="preserve">prostřednictvím Správy úložišť radioaktivních odpadů </w:t>
      </w:r>
      <w:r w:rsidR="004B012A">
        <w:rPr>
          <w:rFonts w:ascii="Calibri" w:hAnsi="Calibri" w:cs="Calibri"/>
          <w:sz w:val="22"/>
          <w:szCs w:val="22"/>
        </w:rPr>
        <w:t xml:space="preserve">(SÚRAO) </w:t>
      </w:r>
      <w:r w:rsidRPr="00310065">
        <w:rPr>
          <w:rFonts w:ascii="Calibri" w:hAnsi="Calibri" w:cs="Calibri"/>
          <w:sz w:val="22"/>
          <w:szCs w:val="22"/>
        </w:rPr>
        <w:t>až do konce roku 2012 opakovaně a veřejně sl</w:t>
      </w:r>
      <w:r w:rsidR="004B012A">
        <w:rPr>
          <w:rFonts w:ascii="Calibri" w:hAnsi="Calibri" w:cs="Calibri"/>
          <w:sz w:val="22"/>
          <w:szCs w:val="22"/>
        </w:rPr>
        <w:t>ibovalo</w:t>
      </w:r>
      <w:r w:rsidRPr="00310065">
        <w:rPr>
          <w:rFonts w:ascii="Calibri" w:hAnsi="Calibri" w:cs="Calibri"/>
          <w:sz w:val="22"/>
          <w:szCs w:val="22"/>
        </w:rPr>
        <w:t xml:space="preserve"> starostům a </w:t>
      </w:r>
      <w:r w:rsidR="004B012A">
        <w:rPr>
          <w:rFonts w:ascii="Calibri" w:hAnsi="Calibri" w:cs="Calibri"/>
          <w:sz w:val="22"/>
          <w:szCs w:val="22"/>
        </w:rPr>
        <w:t>lidem</w:t>
      </w:r>
      <w:r w:rsidRPr="00310065">
        <w:rPr>
          <w:rFonts w:ascii="Calibri" w:hAnsi="Calibri" w:cs="Calibri"/>
          <w:sz w:val="22"/>
          <w:szCs w:val="22"/>
        </w:rPr>
        <w:t xml:space="preserve"> v místech plánovaných průzkumů, že je nezahájí bez jejich souhlasu.</w:t>
      </w:r>
      <w:r>
        <w:rPr>
          <w:rFonts w:ascii="Calibri" w:hAnsi="Calibri" w:cs="Calibri"/>
          <w:sz w:val="22"/>
          <w:szCs w:val="22"/>
        </w:rPr>
        <w:t xml:space="preserve"> </w:t>
      </w:r>
      <w:r w:rsidR="00336DCE">
        <w:rPr>
          <w:rFonts w:ascii="Calibri" w:hAnsi="Calibri" w:cs="Calibri"/>
          <w:sz w:val="22"/>
          <w:szCs w:val="22"/>
        </w:rPr>
        <w:t>V </w:t>
      </w:r>
      <w:r w:rsidR="00336DCE" w:rsidRPr="00655D28">
        <w:rPr>
          <w:rFonts w:ascii="Calibri" w:hAnsi="Calibri" w:cs="Calibri"/>
          <w:sz w:val="22"/>
          <w:szCs w:val="22"/>
        </w:rPr>
        <w:t xml:space="preserve">prosinci 2012 převedl </w:t>
      </w:r>
      <w:r w:rsidR="00336DCE">
        <w:rPr>
          <w:rFonts w:ascii="Calibri" w:hAnsi="Calibri" w:cs="Calibri"/>
          <w:sz w:val="22"/>
          <w:szCs w:val="22"/>
        </w:rPr>
        <w:t xml:space="preserve">tehdejší ministr Martin Kuba </w:t>
      </w:r>
      <w:r w:rsidR="00336DCE" w:rsidRPr="00655D28">
        <w:rPr>
          <w:rFonts w:ascii="Calibri" w:hAnsi="Calibri" w:cs="Calibri"/>
          <w:sz w:val="22"/>
          <w:szCs w:val="22"/>
        </w:rPr>
        <w:t>kompetenci získat povolení na průzkumy v lokalitě Kraví hora na Žďársku na státní podnik DIAMO, odštěpný závod GEAM Dolní R</w:t>
      </w:r>
      <w:r w:rsidR="00336DCE">
        <w:rPr>
          <w:rFonts w:ascii="Calibri" w:hAnsi="Calibri" w:cs="Calibri"/>
          <w:sz w:val="22"/>
          <w:szCs w:val="22"/>
        </w:rPr>
        <w:t xml:space="preserve">ožínka, který v oblasti těží a zpracovává uran. </w:t>
      </w:r>
      <w:r>
        <w:rPr>
          <w:rFonts w:ascii="Calibri" w:hAnsi="Calibri" w:cs="Calibri"/>
          <w:sz w:val="22"/>
          <w:szCs w:val="22"/>
        </w:rPr>
        <w:t>A zástupci firmy rovnou</w:t>
      </w:r>
      <w:r w:rsidR="00336DCE" w:rsidRPr="00655D28">
        <w:rPr>
          <w:rFonts w:ascii="Calibri" w:hAnsi="Calibri" w:cs="Calibri"/>
          <w:sz w:val="22"/>
          <w:szCs w:val="22"/>
        </w:rPr>
        <w:t xml:space="preserve"> na jednání zastupitelstva obce Věžná</w:t>
      </w:r>
      <w:r>
        <w:rPr>
          <w:rFonts w:ascii="Calibri" w:hAnsi="Calibri" w:cs="Calibri"/>
          <w:sz w:val="22"/>
          <w:szCs w:val="22"/>
        </w:rPr>
        <w:t xml:space="preserve"> sdělili</w:t>
      </w:r>
      <w:r w:rsidR="00336DCE" w:rsidRPr="00655D28">
        <w:rPr>
          <w:rFonts w:ascii="Calibri" w:hAnsi="Calibri" w:cs="Calibri"/>
          <w:sz w:val="22"/>
          <w:szCs w:val="22"/>
        </w:rPr>
        <w:t xml:space="preserve">, že předchozí sliby dané SÚRAO pro ně nejsou důležité. A to včetně smluv o spolupráci, na základě nichž měly průzkumy odstartovat a které se ještě na konci listopadu 2012 </w:t>
      </w:r>
      <w:r w:rsidR="004B012A">
        <w:rPr>
          <w:rFonts w:ascii="Calibri" w:hAnsi="Calibri" w:cs="Calibri"/>
          <w:sz w:val="22"/>
          <w:szCs w:val="22"/>
        </w:rPr>
        <w:t>Správa pokoušela</w:t>
      </w:r>
      <w:r w:rsidR="00336DCE" w:rsidRPr="00655D28">
        <w:rPr>
          <w:rFonts w:ascii="Calibri" w:hAnsi="Calibri" w:cs="Calibri"/>
          <w:sz w:val="22"/>
          <w:szCs w:val="22"/>
        </w:rPr>
        <w:t xml:space="preserve"> se starosty lokality Kraví hora uzavřít.  </w:t>
      </w:r>
    </w:p>
    <w:p w:rsidR="00F31194" w:rsidRDefault="00310065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Stát se rozhodl nerespektovat ani výsledky místního referenda, které 11. a 12. ledna </w:t>
      </w:r>
      <w:proofErr w:type="gramStart"/>
      <w:r>
        <w:rPr>
          <w:rFonts w:ascii="Calibri" w:hAnsi="Calibri" w:cs="Calibri"/>
          <w:sz w:val="22"/>
          <w:szCs w:val="22"/>
        </w:rPr>
        <w:t>proběhlo  v Bukově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4B012A">
        <w:rPr>
          <w:rFonts w:ascii="Calibri" w:hAnsi="Calibri" w:cs="Calibri"/>
          <w:sz w:val="22"/>
          <w:szCs w:val="22"/>
        </w:rPr>
        <w:t>a výsledky anket</w:t>
      </w:r>
      <w:r>
        <w:rPr>
          <w:rFonts w:ascii="Calibri" w:hAnsi="Calibri" w:cs="Calibri"/>
          <w:sz w:val="22"/>
          <w:szCs w:val="22"/>
        </w:rPr>
        <w:t xml:space="preserve"> v Boru a v Sejřku, v </w:t>
      </w:r>
      <w:r w:rsidR="004B012A">
        <w:rPr>
          <w:rFonts w:ascii="Calibri" w:hAnsi="Calibri" w:cs="Calibri"/>
          <w:sz w:val="22"/>
          <w:szCs w:val="22"/>
        </w:rPr>
        <w:t>nichž</w:t>
      </w:r>
      <w:r>
        <w:rPr>
          <w:rFonts w:ascii="Calibri" w:hAnsi="Calibri" w:cs="Calibri"/>
          <w:sz w:val="22"/>
          <w:szCs w:val="22"/>
        </w:rPr>
        <w:t xml:space="preserve"> většina </w:t>
      </w:r>
      <w:r w:rsidR="009E709B">
        <w:rPr>
          <w:rFonts w:ascii="Calibri" w:hAnsi="Calibri" w:cs="Calibri"/>
          <w:sz w:val="22"/>
          <w:szCs w:val="22"/>
        </w:rPr>
        <w:t>hlasujících</w:t>
      </w:r>
      <w:r>
        <w:rPr>
          <w:rFonts w:ascii="Calibri" w:hAnsi="Calibri" w:cs="Calibri"/>
          <w:sz w:val="22"/>
          <w:szCs w:val="22"/>
        </w:rPr>
        <w:t xml:space="preserve"> průzkumy odmítla.  </w:t>
      </w:r>
      <w:proofErr w:type="gramStart"/>
      <w:r w:rsidR="001D3447">
        <w:rPr>
          <w:rFonts w:ascii="Calibri" w:hAnsi="Calibri" w:cs="Calibri"/>
          <w:sz w:val="22"/>
          <w:szCs w:val="22"/>
        </w:rPr>
        <w:t xml:space="preserve">Od </w:t>
      </w:r>
      <w:r w:rsidR="00F31194">
        <w:rPr>
          <w:rFonts w:ascii="Calibri" w:hAnsi="Calibri" w:cs="Calibri"/>
          <w:sz w:val="22"/>
          <w:szCs w:val="22"/>
        </w:rPr>
        <w:t xml:space="preserve"> února</w:t>
      </w:r>
      <w:proofErr w:type="gramEnd"/>
      <w:r w:rsidR="00F31194">
        <w:rPr>
          <w:rFonts w:ascii="Calibri" w:hAnsi="Calibri" w:cs="Calibri"/>
          <w:sz w:val="22"/>
          <w:szCs w:val="22"/>
        </w:rPr>
        <w:t xml:space="preserve"> </w:t>
      </w:r>
      <w:r w:rsidR="001D3447">
        <w:rPr>
          <w:rFonts w:ascii="Calibri" w:hAnsi="Calibri" w:cs="Calibri"/>
          <w:sz w:val="22"/>
          <w:szCs w:val="22"/>
        </w:rPr>
        <w:t>vedl</w:t>
      </w:r>
      <w:r w:rsidR="00F31194">
        <w:rPr>
          <w:rFonts w:ascii="Calibri" w:hAnsi="Calibri" w:cs="Calibri"/>
          <w:sz w:val="22"/>
          <w:szCs w:val="22"/>
        </w:rPr>
        <w:t xml:space="preserve"> územní odbor Ministerstva životního prostředí v Brně řízení, které skončilo 30. května stanovením v České republice vůbec prvního průzkumného území pro zvláštní zásahy do zemské kůry  za účelem vyhledávání konečného hlubinného úložiště vyhořelého jaderného paliva. </w:t>
      </w:r>
      <w:r w:rsidR="001D3447">
        <w:rPr>
          <w:rFonts w:ascii="Calibri" w:hAnsi="Calibri" w:cs="Calibri"/>
          <w:sz w:val="22"/>
          <w:szCs w:val="22"/>
        </w:rPr>
        <w:t xml:space="preserve"> Má rozlohu </w:t>
      </w:r>
      <w:r w:rsidR="009E709B">
        <w:rPr>
          <w:rFonts w:ascii="Calibri" w:hAnsi="Calibri" w:cs="Calibri"/>
          <w:sz w:val="22"/>
          <w:szCs w:val="22"/>
        </w:rPr>
        <w:t>více než 17 tisíc</w:t>
      </w:r>
      <w:r w:rsidR="001D3447">
        <w:rPr>
          <w:rFonts w:ascii="Calibri" w:hAnsi="Calibri" w:cs="Calibri"/>
          <w:sz w:val="22"/>
          <w:szCs w:val="22"/>
        </w:rPr>
        <w:t xml:space="preserve"> hektarů a leží na území obcí Sejřek, Drahonín, </w:t>
      </w:r>
      <w:proofErr w:type="spellStart"/>
      <w:r w:rsidR="001D3447">
        <w:rPr>
          <w:rFonts w:ascii="Calibri" w:hAnsi="Calibri" w:cs="Calibri"/>
          <w:sz w:val="22"/>
          <w:szCs w:val="22"/>
        </w:rPr>
        <w:t>Moravecké</w:t>
      </w:r>
      <w:proofErr w:type="spellEnd"/>
      <w:r w:rsidR="001D3447">
        <w:rPr>
          <w:rFonts w:ascii="Calibri" w:hAnsi="Calibri" w:cs="Calibri"/>
          <w:sz w:val="22"/>
          <w:szCs w:val="22"/>
        </w:rPr>
        <w:t xml:space="preserve"> Pavlovice, Věžná, Olší, Střítež, Milasín a Bukov</w:t>
      </w:r>
      <w:r w:rsidR="004B012A">
        <w:rPr>
          <w:rFonts w:ascii="Calibri" w:hAnsi="Calibri" w:cs="Calibri"/>
          <w:sz w:val="22"/>
          <w:szCs w:val="22"/>
        </w:rPr>
        <w:t xml:space="preserve">. </w:t>
      </w:r>
    </w:p>
    <w:p w:rsidR="004B012A" w:rsidRDefault="004B012A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Průzkumy ale ještě nezačaly. Přinejmenším </w:t>
      </w:r>
      <w:r w:rsidR="00A11610">
        <w:rPr>
          <w:rFonts w:ascii="Calibri" w:hAnsi="Calibri" w:cs="Calibri"/>
          <w:sz w:val="22"/>
          <w:szCs w:val="22"/>
        </w:rPr>
        <w:t xml:space="preserve">Calla a </w:t>
      </w:r>
      <w:r>
        <w:rPr>
          <w:rFonts w:ascii="Calibri" w:hAnsi="Calibri" w:cs="Calibri"/>
          <w:sz w:val="22"/>
          <w:szCs w:val="22"/>
        </w:rPr>
        <w:t>místní sdružení Nechceme úložiště Kraví hora</w:t>
      </w:r>
      <w:r w:rsidR="00D71FD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71FD3">
        <w:rPr>
          <w:rFonts w:ascii="Calibri" w:hAnsi="Calibri" w:cs="Calibri"/>
          <w:sz w:val="22"/>
          <w:szCs w:val="22"/>
        </w:rPr>
        <w:t>se jako</w:t>
      </w:r>
      <w:proofErr w:type="gramEnd"/>
      <w:r w:rsidR="00D71FD3">
        <w:rPr>
          <w:rFonts w:ascii="Calibri" w:hAnsi="Calibri" w:cs="Calibri"/>
          <w:sz w:val="22"/>
          <w:szCs w:val="22"/>
        </w:rPr>
        <w:t xml:space="preserve"> účastníci řízení </w:t>
      </w:r>
      <w:r w:rsidR="00A11610">
        <w:rPr>
          <w:rFonts w:ascii="Calibri" w:hAnsi="Calibri" w:cs="Calibri"/>
          <w:sz w:val="22"/>
          <w:szCs w:val="22"/>
        </w:rPr>
        <w:t xml:space="preserve">pro pochybení ministerstva </w:t>
      </w:r>
      <w:r w:rsidR="00D71FD3">
        <w:rPr>
          <w:rFonts w:ascii="Calibri" w:hAnsi="Calibri" w:cs="Calibri"/>
          <w:sz w:val="22"/>
          <w:szCs w:val="22"/>
        </w:rPr>
        <w:t xml:space="preserve">vůči </w:t>
      </w:r>
      <w:r w:rsidR="00A11610">
        <w:rPr>
          <w:rFonts w:ascii="Calibri" w:hAnsi="Calibri" w:cs="Calibri"/>
          <w:sz w:val="22"/>
          <w:szCs w:val="22"/>
        </w:rPr>
        <w:t>vydanému povolení odvolala</w:t>
      </w:r>
      <w:r w:rsidR="00D71FD3">
        <w:rPr>
          <w:rFonts w:ascii="Calibri" w:hAnsi="Calibri" w:cs="Calibri"/>
          <w:sz w:val="22"/>
          <w:szCs w:val="22"/>
        </w:rPr>
        <w:t xml:space="preserve">. </w:t>
      </w:r>
      <w:r w:rsidR="009E709B">
        <w:rPr>
          <w:rFonts w:ascii="Calibri" w:hAnsi="Calibri" w:cs="Calibri"/>
          <w:sz w:val="22"/>
          <w:szCs w:val="22"/>
        </w:rPr>
        <w:t xml:space="preserve">Rozklad, jak se </w:t>
      </w:r>
      <w:r w:rsidR="00A11610">
        <w:rPr>
          <w:rFonts w:ascii="Calibri" w:hAnsi="Calibri" w:cs="Calibri"/>
          <w:sz w:val="22"/>
          <w:szCs w:val="22"/>
        </w:rPr>
        <w:t>záležitost právně nazývá,</w:t>
      </w:r>
      <w:r w:rsidR="00D71FD3">
        <w:rPr>
          <w:rFonts w:ascii="Calibri" w:hAnsi="Calibri" w:cs="Calibri"/>
          <w:sz w:val="22"/>
          <w:szCs w:val="22"/>
        </w:rPr>
        <w:t xml:space="preserve"> bude muset vyřešit až nový ministr životního prostředí. A ani poté není situace beznadějná, jak ukázala úspěšná žaloba občanského sdružení Za Radouň krásnější (lokalita Lodhéřov), kterému se podařilo zrušit vydané průzkumné území pro podzemní zásobník plynu. Ministerstvo</w:t>
      </w:r>
      <w:r w:rsidR="00A11610">
        <w:rPr>
          <w:rFonts w:ascii="Calibri" w:hAnsi="Calibri" w:cs="Calibri"/>
          <w:sz w:val="22"/>
          <w:szCs w:val="22"/>
        </w:rPr>
        <w:t xml:space="preserve"> tu</w:t>
      </w:r>
      <w:r w:rsidR="00D71FD3">
        <w:rPr>
          <w:rFonts w:ascii="Calibri" w:hAnsi="Calibri" w:cs="Calibri"/>
          <w:sz w:val="22"/>
          <w:szCs w:val="22"/>
        </w:rPr>
        <w:t xml:space="preserve"> </w:t>
      </w:r>
      <w:r w:rsidR="00A11610">
        <w:rPr>
          <w:rFonts w:ascii="Calibri" w:hAnsi="Calibri" w:cs="Calibri"/>
          <w:sz w:val="22"/>
          <w:szCs w:val="22"/>
        </w:rPr>
        <w:t xml:space="preserve">totiž, když průzkumy povolilo, </w:t>
      </w:r>
      <w:r w:rsidR="00D71FD3">
        <w:rPr>
          <w:rFonts w:ascii="Calibri" w:hAnsi="Calibri" w:cs="Calibri"/>
          <w:sz w:val="22"/>
          <w:szCs w:val="22"/>
        </w:rPr>
        <w:t xml:space="preserve">nerespektovalo veřejný zájem vyjádřený občany ve výsledcích místního referenda. A také nezohlednilo budoucí stavbu zásobníku, ke které měly práce vést. </w:t>
      </w:r>
      <w:r w:rsidR="00A11610">
        <w:rPr>
          <w:rFonts w:ascii="Calibri" w:hAnsi="Calibri" w:cs="Calibri"/>
          <w:sz w:val="22"/>
          <w:szCs w:val="22"/>
        </w:rPr>
        <w:t>Výsledek může být nadějí i pro všechny ostatní.</w:t>
      </w:r>
    </w:p>
    <w:p w:rsidR="00D71FD3" w:rsidRDefault="00D71FD3" w:rsidP="00F31194">
      <w:pPr>
        <w:jc w:val="both"/>
        <w:rPr>
          <w:rFonts w:ascii="Calibri" w:hAnsi="Calibri" w:cs="Calibri"/>
          <w:sz w:val="22"/>
          <w:szCs w:val="22"/>
        </w:rPr>
      </w:pPr>
    </w:p>
    <w:p w:rsidR="00D71FD3" w:rsidRPr="002C70E2" w:rsidRDefault="00A11610" w:rsidP="00F3119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2C70E2" w:rsidRPr="002C70E2">
        <w:rPr>
          <w:rFonts w:ascii="Calibri" w:hAnsi="Calibri" w:cs="Calibri"/>
          <w:b/>
          <w:sz w:val="22"/>
          <w:szCs w:val="22"/>
        </w:rPr>
        <w:t>růzkumy ve všech lokalitách</w:t>
      </w:r>
      <w:r w:rsidR="00F65D12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ať už ch</w:t>
      </w:r>
      <w:r w:rsidR="00F65D12">
        <w:rPr>
          <w:rFonts w:ascii="Calibri" w:hAnsi="Calibri" w:cs="Calibri"/>
          <w:b/>
          <w:sz w:val="22"/>
          <w:szCs w:val="22"/>
        </w:rPr>
        <w:t xml:space="preserve">tějí </w:t>
      </w:r>
      <w:r>
        <w:rPr>
          <w:rFonts w:ascii="Calibri" w:hAnsi="Calibri" w:cs="Calibri"/>
          <w:b/>
          <w:sz w:val="22"/>
          <w:szCs w:val="22"/>
        </w:rPr>
        <w:t>nebo ne</w:t>
      </w:r>
    </w:p>
    <w:p w:rsidR="00401539" w:rsidRDefault="004C79B5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SÚRAO </w:t>
      </w:r>
      <w:r w:rsidR="00B13C50">
        <w:rPr>
          <w:rFonts w:ascii="Calibri" w:hAnsi="Calibri" w:cs="Calibri"/>
          <w:sz w:val="22"/>
          <w:szCs w:val="22"/>
        </w:rPr>
        <w:t xml:space="preserve">zásadně </w:t>
      </w:r>
      <w:r>
        <w:rPr>
          <w:rFonts w:ascii="Calibri" w:hAnsi="Calibri" w:cs="Calibri"/>
          <w:sz w:val="22"/>
          <w:szCs w:val="22"/>
        </w:rPr>
        <w:t>přehodnotilo i plánovaný postup k</w:t>
      </w:r>
      <w:r w:rsidR="00B13C5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úložišti</w:t>
      </w:r>
      <w:r w:rsidR="00B13C50">
        <w:rPr>
          <w:rFonts w:ascii="Calibri" w:hAnsi="Calibri" w:cs="Calibri"/>
          <w:sz w:val="22"/>
          <w:szCs w:val="22"/>
        </w:rPr>
        <w:t>, protože se jí nedařilo získat souhlas místních komunit</w:t>
      </w:r>
      <w:r>
        <w:rPr>
          <w:rFonts w:ascii="Calibri" w:hAnsi="Calibri" w:cs="Calibri"/>
          <w:sz w:val="22"/>
          <w:szCs w:val="22"/>
        </w:rPr>
        <w:t xml:space="preserve">. Chce nechat stanovit průzkumná území na všech lokalitách bez ohledu na výsledky referend a názor představitelů obcí. </w:t>
      </w:r>
      <w:r w:rsidR="00D71FD3">
        <w:rPr>
          <w:rFonts w:ascii="Calibri" w:hAnsi="Calibri" w:cs="Calibri"/>
          <w:sz w:val="22"/>
          <w:szCs w:val="22"/>
        </w:rPr>
        <w:t>Dalších šest</w:t>
      </w:r>
      <w:r w:rsidR="00D71FD3" w:rsidRPr="00E21F80">
        <w:rPr>
          <w:rFonts w:ascii="Calibri" w:hAnsi="Calibri" w:cs="Calibri"/>
          <w:sz w:val="22"/>
          <w:szCs w:val="22"/>
        </w:rPr>
        <w:t xml:space="preserve"> míst v České </w:t>
      </w:r>
      <w:r w:rsidR="00D71FD3">
        <w:rPr>
          <w:rFonts w:ascii="Calibri" w:hAnsi="Calibri" w:cs="Calibri"/>
          <w:sz w:val="22"/>
          <w:szCs w:val="22"/>
        </w:rPr>
        <w:t xml:space="preserve">republice </w:t>
      </w:r>
      <w:r w:rsidR="00D71FD3" w:rsidRPr="00E21F80">
        <w:rPr>
          <w:rFonts w:ascii="Calibri" w:hAnsi="Calibri" w:cs="Calibri"/>
          <w:sz w:val="22"/>
          <w:szCs w:val="22"/>
        </w:rPr>
        <w:t xml:space="preserve">– okolí Lubence a Blatna na Lounsku, Pačejova na Plzeňsku, Jistebnice na Táborsku, Lodhéřova na </w:t>
      </w:r>
      <w:proofErr w:type="spellStart"/>
      <w:r w:rsidR="00D71FD3" w:rsidRPr="00E21F80">
        <w:rPr>
          <w:rFonts w:ascii="Calibri" w:hAnsi="Calibri" w:cs="Calibri"/>
          <w:sz w:val="22"/>
          <w:szCs w:val="22"/>
        </w:rPr>
        <w:t>Jindřich</w:t>
      </w:r>
      <w:r w:rsidR="00D71FD3">
        <w:rPr>
          <w:rFonts w:ascii="Calibri" w:hAnsi="Calibri" w:cs="Calibri"/>
          <w:sz w:val="22"/>
          <w:szCs w:val="22"/>
        </w:rPr>
        <w:t>ohradecku</w:t>
      </w:r>
      <w:proofErr w:type="spellEnd"/>
      <w:r w:rsidR="00D71FD3">
        <w:rPr>
          <w:rFonts w:ascii="Calibri" w:hAnsi="Calibri" w:cs="Calibri"/>
          <w:sz w:val="22"/>
          <w:szCs w:val="22"/>
        </w:rPr>
        <w:t xml:space="preserve">, Rohozné na Jihlavsku a Budišova </w:t>
      </w:r>
      <w:r w:rsidR="00A11610">
        <w:rPr>
          <w:rFonts w:ascii="Calibri" w:hAnsi="Calibri" w:cs="Calibri"/>
          <w:sz w:val="22"/>
          <w:szCs w:val="22"/>
        </w:rPr>
        <w:t xml:space="preserve">na Českomoravské vysočině </w:t>
      </w:r>
      <w:r>
        <w:rPr>
          <w:rFonts w:ascii="Calibri" w:hAnsi="Calibri" w:cs="Calibri"/>
          <w:sz w:val="22"/>
          <w:szCs w:val="22"/>
        </w:rPr>
        <w:t xml:space="preserve">tedy </w:t>
      </w:r>
      <w:r w:rsidR="00D71FD3">
        <w:rPr>
          <w:rFonts w:ascii="Calibri" w:hAnsi="Calibri" w:cs="Calibri"/>
          <w:sz w:val="22"/>
          <w:szCs w:val="22"/>
        </w:rPr>
        <w:t>čeká podobné martýrium</w:t>
      </w:r>
      <w:r>
        <w:rPr>
          <w:rFonts w:ascii="Calibri" w:hAnsi="Calibri" w:cs="Calibri"/>
          <w:sz w:val="22"/>
          <w:szCs w:val="22"/>
        </w:rPr>
        <w:t xml:space="preserve"> jako Kraví horu</w:t>
      </w:r>
      <w:r w:rsidR="00D71FD3">
        <w:rPr>
          <w:rFonts w:ascii="Calibri" w:hAnsi="Calibri" w:cs="Calibri"/>
          <w:sz w:val="22"/>
          <w:szCs w:val="22"/>
        </w:rPr>
        <w:t>.</w:t>
      </w:r>
      <w:r w:rsidR="00A11610">
        <w:rPr>
          <w:rFonts w:ascii="Calibri" w:hAnsi="Calibri" w:cs="Calibri"/>
          <w:sz w:val="22"/>
          <w:szCs w:val="22"/>
        </w:rPr>
        <w:t xml:space="preserve"> </w:t>
      </w:r>
      <w:r w:rsidR="00401539">
        <w:rPr>
          <w:rFonts w:ascii="Calibri" w:hAnsi="Calibri" w:cs="Calibri"/>
          <w:sz w:val="22"/>
          <w:szCs w:val="22"/>
        </w:rPr>
        <w:t>Zvažovány jsou i Boletice na jihu Čech a DIAMO slibuje, že má v ruk</w:t>
      </w:r>
      <w:r>
        <w:rPr>
          <w:rFonts w:ascii="Calibri" w:hAnsi="Calibri" w:cs="Calibri"/>
          <w:sz w:val="22"/>
          <w:szCs w:val="22"/>
        </w:rPr>
        <w:t xml:space="preserve">ávu ještě úplně novou lokalitu </w:t>
      </w:r>
      <w:r w:rsidR="00401539">
        <w:rPr>
          <w:rFonts w:ascii="Calibri" w:hAnsi="Calibri" w:cs="Calibri"/>
          <w:sz w:val="22"/>
          <w:szCs w:val="22"/>
        </w:rPr>
        <w:t>poblíže Dukovan.</w:t>
      </w:r>
    </w:p>
    <w:p w:rsidR="00B13C50" w:rsidRDefault="004C79B5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Všude by měly probíhat výzkumné práce, jejichž podobu přibližuje geolog Jiří Svejkovský v článku „</w:t>
      </w:r>
      <w:r w:rsidRPr="004C79B5">
        <w:rPr>
          <w:rFonts w:ascii="Calibri" w:hAnsi="Calibri" w:cs="Calibri"/>
          <w:sz w:val="22"/>
          <w:szCs w:val="22"/>
        </w:rPr>
        <w:t>Bez vrtů to opravdu nejde!</w:t>
      </w:r>
      <w:r>
        <w:rPr>
          <w:rFonts w:ascii="Calibri" w:hAnsi="Calibri" w:cs="Calibri"/>
          <w:sz w:val="22"/>
          <w:szCs w:val="22"/>
        </w:rPr>
        <w:t>“.</w:t>
      </w:r>
      <w:r w:rsidR="00B13C50">
        <w:rPr>
          <w:rFonts w:ascii="Calibri" w:hAnsi="Calibri" w:cs="Calibri"/>
          <w:sz w:val="22"/>
          <w:szCs w:val="22"/>
        </w:rPr>
        <w:t xml:space="preserve"> Ty</w:t>
      </w:r>
      <w:r>
        <w:rPr>
          <w:rFonts w:ascii="Calibri" w:hAnsi="Calibri" w:cs="Calibri"/>
          <w:sz w:val="22"/>
          <w:szCs w:val="22"/>
        </w:rPr>
        <w:t xml:space="preserve"> SÚRAO plánuje do ro</w:t>
      </w:r>
      <w:r w:rsidR="009E709B">
        <w:rPr>
          <w:rFonts w:ascii="Calibri" w:hAnsi="Calibri" w:cs="Calibri"/>
          <w:sz w:val="22"/>
          <w:szCs w:val="22"/>
        </w:rPr>
        <w:t>ku 2015. Pak má zúžit výběr na čtyři</w:t>
      </w:r>
      <w:r>
        <w:rPr>
          <w:rFonts w:ascii="Calibri" w:hAnsi="Calibri" w:cs="Calibri"/>
          <w:sz w:val="22"/>
          <w:szCs w:val="22"/>
        </w:rPr>
        <w:t xml:space="preserve"> lokality a v nich provést i hluboké, až kilometrové vrty a další práce. Troufá si, že to stihne do roku 2018. </w:t>
      </w:r>
      <w:r w:rsidR="00B13C50">
        <w:rPr>
          <w:rFonts w:ascii="Calibri" w:hAnsi="Calibri" w:cs="Calibri"/>
          <w:sz w:val="22"/>
          <w:szCs w:val="22"/>
        </w:rPr>
        <w:t xml:space="preserve">SÚRAO k tomu tomuto kroku sáhlo také v očekávání, že odpor místních otupí penězi. Všude, kde bude stanoveno průzkumné území, budou moci obce čerpat ze zákona kompenzace. </w:t>
      </w:r>
    </w:p>
    <w:p w:rsidR="00476844" w:rsidRDefault="00B13C50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Už za necelých pět let pak Správa vybere finální dvě lokality </w:t>
      </w:r>
      <w:r w:rsidR="00F65D12">
        <w:rPr>
          <w:rFonts w:ascii="Calibri" w:hAnsi="Calibri" w:cs="Calibri"/>
          <w:sz w:val="22"/>
          <w:szCs w:val="22"/>
        </w:rPr>
        <w:t>a z nich do roku 2025 poslední. Za pouhých dvanáct let by tedy mělo být jasné, kde bude mít Česko složen svůj jaderný odpad.</w:t>
      </w:r>
      <w:r>
        <w:rPr>
          <w:rFonts w:ascii="Calibri" w:hAnsi="Calibri" w:cs="Calibri"/>
          <w:sz w:val="22"/>
          <w:szCs w:val="22"/>
        </w:rPr>
        <w:t xml:space="preserve"> </w:t>
      </w:r>
      <w:r w:rsidR="00F65D12">
        <w:rPr>
          <w:rFonts w:ascii="Calibri" w:hAnsi="Calibri" w:cs="Calibri"/>
          <w:sz w:val="22"/>
          <w:szCs w:val="22"/>
        </w:rPr>
        <w:t xml:space="preserve"> Pokud se postaví nové reaktory a prodlouží provoz dnešních, mohlo by jej být skoro deset tisíc tun. Tedy 2,5x více, než kolik se doposud uvádělo.</w:t>
      </w:r>
    </w:p>
    <w:p w:rsidR="009E709B" w:rsidRDefault="009E709B" w:rsidP="00F31194">
      <w:pPr>
        <w:jc w:val="both"/>
        <w:rPr>
          <w:rFonts w:ascii="Calibri" w:hAnsi="Calibri" w:cs="Calibri"/>
          <w:sz w:val="22"/>
          <w:szCs w:val="22"/>
        </w:rPr>
      </w:pPr>
    </w:p>
    <w:p w:rsidR="00F65D12" w:rsidRPr="00F65D12" w:rsidRDefault="00F65D12" w:rsidP="00F31194">
      <w:pPr>
        <w:jc w:val="both"/>
        <w:rPr>
          <w:rFonts w:ascii="Calibri" w:hAnsi="Calibri" w:cs="Calibri"/>
          <w:b/>
          <w:sz w:val="22"/>
          <w:szCs w:val="22"/>
        </w:rPr>
      </w:pPr>
      <w:r w:rsidRPr="00F65D12">
        <w:rPr>
          <w:rFonts w:ascii="Calibri" w:hAnsi="Calibri" w:cs="Calibri"/>
          <w:b/>
          <w:sz w:val="22"/>
          <w:szCs w:val="22"/>
        </w:rPr>
        <w:t xml:space="preserve">Zákon, který </w:t>
      </w:r>
      <w:r w:rsidR="00194A07">
        <w:rPr>
          <w:rFonts w:ascii="Calibri" w:hAnsi="Calibri" w:cs="Calibri"/>
          <w:b/>
          <w:sz w:val="22"/>
          <w:szCs w:val="22"/>
        </w:rPr>
        <w:t>se pro stát stal nepříjemným</w:t>
      </w:r>
    </w:p>
    <w:p w:rsidR="00256E5C" w:rsidRDefault="00F65D12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Pracovní skupina pro dialog o úložišti, v níž pracují zástupci ze všech lokalit i zodpovědných státních úřadů</w:t>
      </w:r>
      <w:r w:rsidR="009E709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dvouletém hledání vhodných cest, argumentů a na základě provedených právních analýz navrhla, jak by se cestou zákona mohly posílit dnes ne</w:t>
      </w:r>
      <w:r w:rsidR="009E709B">
        <w:rPr>
          <w:rFonts w:ascii="Calibri" w:hAnsi="Calibri" w:cs="Calibri"/>
          <w:sz w:val="22"/>
          <w:szCs w:val="22"/>
        </w:rPr>
        <w:t xml:space="preserve">dostatečné </w:t>
      </w:r>
      <w:proofErr w:type="spellStart"/>
      <w:r w:rsidR="009E709B">
        <w:rPr>
          <w:rFonts w:ascii="Calibri" w:hAnsi="Calibri" w:cs="Calibri"/>
          <w:sz w:val="22"/>
          <w:szCs w:val="22"/>
        </w:rPr>
        <w:t>pravomoce</w:t>
      </w:r>
      <w:proofErr w:type="spellEnd"/>
      <w:r w:rsidR="009E709B">
        <w:rPr>
          <w:rFonts w:ascii="Calibri" w:hAnsi="Calibri" w:cs="Calibri"/>
          <w:sz w:val="22"/>
          <w:szCs w:val="22"/>
        </w:rPr>
        <w:t xml:space="preserve"> obcí.  Po </w:t>
      </w:r>
      <w:r>
        <w:rPr>
          <w:rFonts w:ascii="Calibri" w:hAnsi="Calibri" w:cs="Calibri"/>
          <w:sz w:val="22"/>
          <w:szCs w:val="22"/>
        </w:rPr>
        <w:t>přijetí by obce měly možnost odmítnout další průzkumy v okamžiku výběru posledních dv</w:t>
      </w:r>
      <w:r w:rsidR="00194A07">
        <w:rPr>
          <w:rFonts w:ascii="Calibri" w:hAnsi="Calibri" w:cs="Calibri"/>
          <w:sz w:val="22"/>
          <w:szCs w:val="22"/>
        </w:rPr>
        <w:t>ou lokalit (tedy v roce 2018). A</w:t>
      </w:r>
      <w:r>
        <w:rPr>
          <w:rFonts w:ascii="Calibri" w:hAnsi="Calibri" w:cs="Calibri"/>
          <w:sz w:val="22"/>
          <w:szCs w:val="22"/>
        </w:rPr>
        <w:t xml:space="preserve">le jen podmíněně, s možností přehlasování Senátem. </w:t>
      </w:r>
    </w:p>
    <w:p w:rsidR="00256E5C" w:rsidRDefault="00256E5C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Nyní</w:t>
      </w:r>
      <w:r w:rsidR="00194A07">
        <w:rPr>
          <w:rFonts w:ascii="Calibri" w:hAnsi="Calibri" w:cs="Calibri"/>
          <w:sz w:val="22"/>
          <w:szCs w:val="22"/>
        </w:rPr>
        <w:t>,</w:t>
      </w:r>
      <w:r w:rsidR="00F65D12">
        <w:rPr>
          <w:rFonts w:ascii="Calibri" w:hAnsi="Calibri" w:cs="Calibri"/>
          <w:sz w:val="22"/>
          <w:szCs w:val="22"/>
        </w:rPr>
        <w:t xml:space="preserve"> více než půl roku od předání </w:t>
      </w:r>
      <w:r>
        <w:rPr>
          <w:rFonts w:ascii="Calibri" w:hAnsi="Calibri" w:cs="Calibri"/>
          <w:sz w:val="22"/>
          <w:szCs w:val="22"/>
        </w:rPr>
        <w:t>návrhu ministerstvu průmyslu</w:t>
      </w:r>
      <w:r w:rsidR="00194A0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65D12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 xml:space="preserve">již </w:t>
      </w:r>
      <w:r w:rsidR="00F65D12">
        <w:rPr>
          <w:rFonts w:ascii="Calibri" w:hAnsi="Calibri" w:cs="Calibri"/>
          <w:sz w:val="22"/>
          <w:szCs w:val="22"/>
        </w:rPr>
        <w:t xml:space="preserve">jasné, že zákon </w:t>
      </w:r>
      <w:r>
        <w:rPr>
          <w:rFonts w:ascii="Calibri" w:hAnsi="Calibri" w:cs="Calibri"/>
          <w:sz w:val="22"/>
          <w:szCs w:val="22"/>
        </w:rPr>
        <w:t xml:space="preserve">je nechtěným dítětem. Ministerstvo s ním neudělalo vůbec nic, nedokázalo ani říci, co chce případně upravit a dopracovat. Dokonce začalo ignorovat práci pracovní skupiny a komunikaci s ní. To do té míry, že poslední květnové jednání za přítomnosti zahraničních hostů skončilo ostudou pro ministerské úředníky a rozladěním přítomných, kteří se rozhodli do změny poměrů se </w:t>
      </w:r>
      <w:r w:rsidR="00194A07">
        <w:rPr>
          <w:rFonts w:ascii="Calibri" w:hAnsi="Calibri" w:cs="Calibri"/>
          <w:sz w:val="22"/>
          <w:szCs w:val="22"/>
        </w:rPr>
        <w:t xml:space="preserve">více </w:t>
      </w:r>
      <w:r>
        <w:rPr>
          <w:rFonts w:ascii="Calibri" w:hAnsi="Calibri" w:cs="Calibri"/>
          <w:sz w:val="22"/>
          <w:szCs w:val="22"/>
        </w:rPr>
        <w:t xml:space="preserve">nesvolávat. </w:t>
      </w:r>
    </w:p>
    <w:p w:rsidR="00F65D12" w:rsidRDefault="00256E5C" w:rsidP="00F311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Jenže zákon nechce už ani Správa úložišť. V právě připravované nové státní Koncepci </w:t>
      </w:r>
      <w:proofErr w:type="gramStart"/>
      <w:r>
        <w:rPr>
          <w:rFonts w:ascii="Calibri" w:hAnsi="Calibri" w:cs="Calibri"/>
          <w:sz w:val="22"/>
          <w:szCs w:val="22"/>
        </w:rPr>
        <w:t>nakládání  s radioaktivními</w:t>
      </w:r>
      <w:proofErr w:type="gramEnd"/>
      <w:r>
        <w:rPr>
          <w:rFonts w:ascii="Calibri" w:hAnsi="Calibri" w:cs="Calibri"/>
          <w:sz w:val="22"/>
          <w:szCs w:val="22"/>
        </w:rPr>
        <w:t xml:space="preserve"> odpady a vyhořelým jaderným palivem  navrhuje  postup, který je s názorem pracovní skupiny v rozporu. Veto obcí by umožnil až v samotném závěru procesu při výběru finální jediné lokality v roce 2025.  Dostatečně daleko, aby se pak na úpravu paragrafů zcela zapomnělo. </w:t>
      </w:r>
    </w:p>
    <w:p w:rsidR="00F65D12" w:rsidRDefault="00F65D12" w:rsidP="00F31194">
      <w:pPr>
        <w:jc w:val="both"/>
        <w:rPr>
          <w:rFonts w:ascii="Calibri" w:hAnsi="Calibri" w:cs="Calibri"/>
          <w:sz w:val="22"/>
          <w:szCs w:val="22"/>
        </w:rPr>
      </w:pPr>
    </w:p>
    <w:p w:rsidR="00F31194" w:rsidRPr="00194A07" w:rsidRDefault="00194A07" w:rsidP="00F31194">
      <w:pPr>
        <w:jc w:val="both"/>
        <w:rPr>
          <w:rFonts w:ascii="Calibri" w:hAnsi="Calibri" w:cs="Calibri"/>
          <w:b/>
          <w:sz w:val="22"/>
          <w:szCs w:val="22"/>
        </w:rPr>
      </w:pPr>
      <w:r w:rsidRPr="00194A07">
        <w:rPr>
          <w:rFonts w:ascii="Calibri" w:hAnsi="Calibri" w:cs="Calibri"/>
          <w:b/>
          <w:sz w:val="22"/>
          <w:szCs w:val="22"/>
        </w:rPr>
        <w:t>Nejen úložiště, ale i sklad vyhořelého paliva</w:t>
      </w:r>
    </w:p>
    <w:p w:rsidR="004568AF" w:rsidRPr="00194A07" w:rsidRDefault="00194A07" w:rsidP="004568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Lidé ze SÚRAO nikdy na besedách lidem ani starostům neříkali</w:t>
      </w:r>
      <w:r w:rsidRPr="00194A07"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 w:cs="Calibri"/>
          <w:sz w:val="22"/>
          <w:szCs w:val="22"/>
        </w:rPr>
        <w:t xml:space="preserve">se mimo úložiště v areálu </w:t>
      </w:r>
      <w:r w:rsidR="009E709B">
        <w:rPr>
          <w:rFonts w:ascii="Calibri" w:hAnsi="Calibri" w:cs="Calibri"/>
          <w:sz w:val="22"/>
          <w:szCs w:val="22"/>
        </w:rPr>
        <w:t xml:space="preserve">uvažuje </w:t>
      </w:r>
      <w:r>
        <w:rPr>
          <w:rFonts w:ascii="Calibri" w:hAnsi="Calibri" w:cs="Calibri"/>
          <w:sz w:val="22"/>
          <w:szCs w:val="22"/>
        </w:rPr>
        <w:t>také další jaderné zařízení</w:t>
      </w:r>
      <w:r w:rsidRPr="00194A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sklad</w:t>
      </w:r>
      <w:r w:rsidRPr="00194A07">
        <w:rPr>
          <w:rFonts w:ascii="Calibri" w:hAnsi="Calibri" w:cs="Calibri"/>
          <w:sz w:val="22"/>
          <w:szCs w:val="22"/>
        </w:rPr>
        <w:t xml:space="preserve"> vyhořelého paliva. </w:t>
      </w:r>
      <w:r w:rsidR="004568AF">
        <w:rPr>
          <w:rFonts w:ascii="Calibri" w:hAnsi="Calibri" w:cs="Calibri"/>
          <w:sz w:val="22"/>
          <w:szCs w:val="22"/>
        </w:rPr>
        <w:t xml:space="preserve">Ukázalo se to až ze </w:t>
      </w:r>
      <w:r w:rsidR="004568AF" w:rsidRPr="00194A07">
        <w:rPr>
          <w:rFonts w:ascii="Calibri" w:hAnsi="Calibri" w:cs="Calibri"/>
          <w:sz w:val="22"/>
          <w:szCs w:val="22"/>
        </w:rPr>
        <w:t>studií prostorové lokalizac</w:t>
      </w:r>
      <w:r w:rsidR="004568AF">
        <w:rPr>
          <w:rFonts w:ascii="Calibri" w:hAnsi="Calibri" w:cs="Calibri"/>
          <w:sz w:val="22"/>
          <w:szCs w:val="22"/>
        </w:rPr>
        <w:t>e úložiště pro každou z lokalit, které byly dokončeny v polovině roku 2012.</w:t>
      </w:r>
      <w:r w:rsidR="004568AF" w:rsidRPr="00194A07">
        <w:rPr>
          <w:rFonts w:ascii="Calibri" w:hAnsi="Calibri" w:cs="Calibri"/>
          <w:sz w:val="22"/>
          <w:szCs w:val="22"/>
        </w:rPr>
        <w:t xml:space="preserve"> Má mít podobu chodeb 2 x 316 m</w:t>
      </w:r>
      <w:r w:rsidR="004568AF">
        <w:rPr>
          <w:rFonts w:ascii="Calibri" w:hAnsi="Calibri" w:cs="Calibri"/>
          <w:sz w:val="22"/>
          <w:szCs w:val="22"/>
        </w:rPr>
        <w:t xml:space="preserve"> a zálohu jednou tak velkou.</w:t>
      </w:r>
      <w:r w:rsidR="004568AF" w:rsidRPr="004568AF">
        <w:rPr>
          <w:rFonts w:ascii="Calibri" w:hAnsi="Calibri" w:cs="Calibri"/>
          <w:sz w:val="22"/>
          <w:szCs w:val="22"/>
        </w:rPr>
        <w:t xml:space="preserve"> </w:t>
      </w:r>
      <w:r w:rsidR="004568AF" w:rsidRPr="00194A07">
        <w:rPr>
          <w:rFonts w:ascii="Calibri" w:hAnsi="Calibri" w:cs="Calibri"/>
          <w:sz w:val="22"/>
          <w:szCs w:val="22"/>
        </w:rPr>
        <w:t>V chodbách mají být skladovány kontejnery ve dvou řadách. Porovnáním s velikostí povrchového skladu v Temelíně je plánovaný sklad kapacitně podobný. Se zálohou dvojnásobný.</w:t>
      </w:r>
    </w:p>
    <w:p w:rsidR="00194A07" w:rsidRDefault="00194A07" w:rsidP="00194A07">
      <w:pPr>
        <w:jc w:val="both"/>
        <w:rPr>
          <w:rFonts w:ascii="Calibri" w:hAnsi="Calibri" w:cs="Calibri"/>
          <w:sz w:val="22"/>
          <w:szCs w:val="22"/>
        </w:rPr>
      </w:pPr>
      <w:r w:rsidRPr="00194A07">
        <w:rPr>
          <w:rFonts w:ascii="Calibri" w:hAnsi="Calibri" w:cs="Calibri"/>
          <w:sz w:val="22"/>
          <w:szCs w:val="22"/>
        </w:rPr>
        <w:t xml:space="preserve">Což </w:t>
      </w:r>
      <w:r w:rsidR="004568AF">
        <w:rPr>
          <w:rFonts w:ascii="Calibri" w:hAnsi="Calibri" w:cs="Calibri"/>
          <w:sz w:val="22"/>
          <w:szCs w:val="22"/>
        </w:rPr>
        <w:t xml:space="preserve">by znamenalo </w:t>
      </w:r>
      <w:r w:rsidRPr="00194A07">
        <w:rPr>
          <w:rFonts w:ascii="Calibri" w:hAnsi="Calibri" w:cs="Calibri"/>
          <w:sz w:val="22"/>
          <w:szCs w:val="22"/>
        </w:rPr>
        <w:t>mnohem radioaktivnější obsah kontejnerů při transportu a jejich mnohaleté uložení a to nikoliv kdesi v půlkilometrové hloubce, ale těsně u povrchu. Pokud by byl sklad zaplněn, bude v</w:t>
      </w:r>
      <w:r>
        <w:rPr>
          <w:rFonts w:ascii="Calibri" w:hAnsi="Calibri" w:cs="Calibri"/>
          <w:sz w:val="22"/>
          <w:szCs w:val="22"/>
        </w:rPr>
        <w:t> </w:t>
      </w:r>
      <w:r w:rsidRPr="00194A07">
        <w:rPr>
          <w:rFonts w:ascii="Calibri" w:hAnsi="Calibri" w:cs="Calibri"/>
          <w:sz w:val="22"/>
          <w:szCs w:val="22"/>
        </w:rPr>
        <w:t>něm</w:t>
      </w:r>
      <w:r>
        <w:rPr>
          <w:rFonts w:ascii="Calibri" w:hAnsi="Calibri" w:cs="Calibri"/>
          <w:sz w:val="22"/>
          <w:szCs w:val="22"/>
        </w:rPr>
        <w:t xml:space="preserve"> tolik radioaktivních látek, jako </w:t>
      </w:r>
      <w:r w:rsidR="004568AF">
        <w:rPr>
          <w:rFonts w:ascii="Calibri" w:hAnsi="Calibri" w:cs="Calibri"/>
          <w:sz w:val="22"/>
          <w:szCs w:val="22"/>
        </w:rPr>
        <w:t>v několika desítkách reaktorů jaderných elektráren najednou.</w:t>
      </w:r>
    </w:p>
    <w:p w:rsidR="004568AF" w:rsidRDefault="004568AF" w:rsidP="00194A07">
      <w:pPr>
        <w:jc w:val="both"/>
        <w:rPr>
          <w:rFonts w:ascii="Calibri" w:hAnsi="Calibri" w:cs="Calibri"/>
          <w:sz w:val="22"/>
          <w:szCs w:val="22"/>
        </w:rPr>
      </w:pPr>
    </w:p>
    <w:p w:rsidR="004568AF" w:rsidRPr="00194A07" w:rsidRDefault="004568AF" w:rsidP="00194A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Zda takovýto neseriózní postup státu povede k cíli, lze pochybovat. Ignorace názorů lidí v úložištěm ohrožených komunitách nemůže být dlouhodobě úspěšná. Bylo tomu tak v zahraničí, časem na to zodpovědní přijdou i v Česku. Ztracená důvěra se však zpět získává dlouho.</w:t>
      </w:r>
    </w:p>
    <w:p w:rsidR="00FF464D" w:rsidRPr="00E900AF" w:rsidRDefault="00E900AF" w:rsidP="00160B43">
      <w:pPr>
        <w:jc w:val="right"/>
        <w:rPr>
          <w:rFonts w:ascii="Calibri" w:hAnsi="Calibri"/>
          <w:i/>
          <w:sz w:val="22"/>
          <w:szCs w:val="22"/>
        </w:rPr>
      </w:pPr>
      <w:r w:rsidRPr="00E900AF">
        <w:rPr>
          <w:rFonts w:ascii="Calibri" w:hAnsi="Calibri"/>
          <w:i/>
          <w:sz w:val="22"/>
          <w:szCs w:val="22"/>
        </w:rPr>
        <w:t>Edvard Sequens</w:t>
      </w:r>
      <w:r w:rsidR="00160B43">
        <w:rPr>
          <w:rFonts w:ascii="Calibri" w:hAnsi="Calibri"/>
          <w:i/>
          <w:sz w:val="22"/>
          <w:szCs w:val="22"/>
        </w:rPr>
        <w:t>, Calla</w:t>
      </w:r>
      <w:bookmarkEnd w:id="0"/>
    </w:p>
    <w:sectPr w:rsidR="00FF464D" w:rsidRPr="00E9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BE" w:rsidRDefault="00465ABE" w:rsidP="00476844">
      <w:r>
        <w:separator/>
      </w:r>
    </w:p>
  </w:endnote>
  <w:endnote w:type="continuationSeparator" w:id="0">
    <w:p w:rsidR="00465ABE" w:rsidRDefault="00465ABE" w:rsidP="004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BE" w:rsidRDefault="00465ABE" w:rsidP="00476844">
      <w:r>
        <w:separator/>
      </w:r>
    </w:p>
  </w:footnote>
  <w:footnote w:type="continuationSeparator" w:id="0">
    <w:p w:rsidR="00465ABE" w:rsidRDefault="00465ABE" w:rsidP="0047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61"/>
    <w:multiLevelType w:val="hybridMultilevel"/>
    <w:tmpl w:val="8F1E1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752F"/>
    <w:multiLevelType w:val="hybridMultilevel"/>
    <w:tmpl w:val="736ED2A2"/>
    <w:lvl w:ilvl="0" w:tplc="B8BE01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61423"/>
    <w:multiLevelType w:val="hybridMultilevel"/>
    <w:tmpl w:val="71FC4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28"/>
    <w:rsid w:val="000043F0"/>
    <w:rsid w:val="0001050B"/>
    <w:rsid w:val="000247D8"/>
    <w:rsid w:val="00025ACA"/>
    <w:rsid w:val="0002674F"/>
    <w:rsid w:val="00027798"/>
    <w:rsid w:val="00037ADE"/>
    <w:rsid w:val="00041A66"/>
    <w:rsid w:val="0005701F"/>
    <w:rsid w:val="00061C64"/>
    <w:rsid w:val="00065C0F"/>
    <w:rsid w:val="0006662C"/>
    <w:rsid w:val="00070CFC"/>
    <w:rsid w:val="00073D68"/>
    <w:rsid w:val="00092E25"/>
    <w:rsid w:val="000A75CC"/>
    <w:rsid w:val="000B24D7"/>
    <w:rsid w:val="000B4B26"/>
    <w:rsid w:val="000C1B34"/>
    <w:rsid w:val="000E23B5"/>
    <w:rsid w:val="000F09B7"/>
    <w:rsid w:val="000F23D1"/>
    <w:rsid w:val="00101932"/>
    <w:rsid w:val="00104D09"/>
    <w:rsid w:val="00120F49"/>
    <w:rsid w:val="00127280"/>
    <w:rsid w:val="00127805"/>
    <w:rsid w:val="00133766"/>
    <w:rsid w:val="00137C2E"/>
    <w:rsid w:val="00160B43"/>
    <w:rsid w:val="00161EC9"/>
    <w:rsid w:val="00163C70"/>
    <w:rsid w:val="00170E37"/>
    <w:rsid w:val="001736CB"/>
    <w:rsid w:val="00181203"/>
    <w:rsid w:val="00186045"/>
    <w:rsid w:val="00190F9B"/>
    <w:rsid w:val="00192C82"/>
    <w:rsid w:val="00194A07"/>
    <w:rsid w:val="00194B45"/>
    <w:rsid w:val="001A1A85"/>
    <w:rsid w:val="001A40F7"/>
    <w:rsid w:val="001A4717"/>
    <w:rsid w:val="001D0DFB"/>
    <w:rsid w:val="001D3447"/>
    <w:rsid w:val="001D7C12"/>
    <w:rsid w:val="001E6979"/>
    <w:rsid w:val="00203828"/>
    <w:rsid w:val="00205D41"/>
    <w:rsid w:val="00212145"/>
    <w:rsid w:val="0021606E"/>
    <w:rsid w:val="00233E02"/>
    <w:rsid w:val="0023459F"/>
    <w:rsid w:val="00244E8D"/>
    <w:rsid w:val="0025018F"/>
    <w:rsid w:val="00255883"/>
    <w:rsid w:val="00255F3E"/>
    <w:rsid w:val="00256E5C"/>
    <w:rsid w:val="00260802"/>
    <w:rsid w:val="00265DE2"/>
    <w:rsid w:val="0027247A"/>
    <w:rsid w:val="002739FD"/>
    <w:rsid w:val="00274FA8"/>
    <w:rsid w:val="00281A58"/>
    <w:rsid w:val="002946A0"/>
    <w:rsid w:val="00297F5C"/>
    <w:rsid w:val="002A1031"/>
    <w:rsid w:val="002A25B3"/>
    <w:rsid w:val="002B31D0"/>
    <w:rsid w:val="002C70E2"/>
    <w:rsid w:val="002C7DCD"/>
    <w:rsid w:val="002D39E4"/>
    <w:rsid w:val="002D50DE"/>
    <w:rsid w:val="002D6CB6"/>
    <w:rsid w:val="002D72EA"/>
    <w:rsid w:val="002E1A98"/>
    <w:rsid w:val="002E20F8"/>
    <w:rsid w:val="002E2F73"/>
    <w:rsid w:val="002F1301"/>
    <w:rsid w:val="002F39A8"/>
    <w:rsid w:val="002F44C1"/>
    <w:rsid w:val="002F4BA5"/>
    <w:rsid w:val="002F7FC9"/>
    <w:rsid w:val="00310065"/>
    <w:rsid w:val="003179B3"/>
    <w:rsid w:val="00330022"/>
    <w:rsid w:val="0033330E"/>
    <w:rsid w:val="00333657"/>
    <w:rsid w:val="00336DCE"/>
    <w:rsid w:val="00353AF9"/>
    <w:rsid w:val="00372DCE"/>
    <w:rsid w:val="00375D3A"/>
    <w:rsid w:val="00382264"/>
    <w:rsid w:val="00384E9E"/>
    <w:rsid w:val="003864B7"/>
    <w:rsid w:val="00397753"/>
    <w:rsid w:val="003A2F0E"/>
    <w:rsid w:val="003A3AE9"/>
    <w:rsid w:val="003B3B63"/>
    <w:rsid w:val="003C0D9A"/>
    <w:rsid w:val="003C3484"/>
    <w:rsid w:val="003E684D"/>
    <w:rsid w:val="003E6AB2"/>
    <w:rsid w:val="003F15A5"/>
    <w:rsid w:val="003F2FA9"/>
    <w:rsid w:val="003F315E"/>
    <w:rsid w:val="003F62B9"/>
    <w:rsid w:val="003F6A26"/>
    <w:rsid w:val="003F7799"/>
    <w:rsid w:val="00401539"/>
    <w:rsid w:val="00411ABA"/>
    <w:rsid w:val="0041745B"/>
    <w:rsid w:val="00421047"/>
    <w:rsid w:val="00431BFD"/>
    <w:rsid w:val="00447F4C"/>
    <w:rsid w:val="00450399"/>
    <w:rsid w:val="004568AF"/>
    <w:rsid w:val="00465ABE"/>
    <w:rsid w:val="00476472"/>
    <w:rsid w:val="00476844"/>
    <w:rsid w:val="00476BFA"/>
    <w:rsid w:val="00482917"/>
    <w:rsid w:val="00487831"/>
    <w:rsid w:val="0049262A"/>
    <w:rsid w:val="00492D46"/>
    <w:rsid w:val="004949EA"/>
    <w:rsid w:val="0049685D"/>
    <w:rsid w:val="00496AD3"/>
    <w:rsid w:val="004A1456"/>
    <w:rsid w:val="004B012A"/>
    <w:rsid w:val="004B080E"/>
    <w:rsid w:val="004B2AA6"/>
    <w:rsid w:val="004B39D2"/>
    <w:rsid w:val="004B4143"/>
    <w:rsid w:val="004C7631"/>
    <w:rsid w:val="004C79B5"/>
    <w:rsid w:val="004D0E5B"/>
    <w:rsid w:val="004D3907"/>
    <w:rsid w:val="004D573C"/>
    <w:rsid w:val="004F002A"/>
    <w:rsid w:val="004F1B91"/>
    <w:rsid w:val="004F35C5"/>
    <w:rsid w:val="004F462B"/>
    <w:rsid w:val="00502874"/>
    <w:rsid w:val="00505D31"/>
    <w:rsid w:val="00514530"/>
    <w:rsid w:val="0051629B"/>
    <w:rsid w:val="00522E77"/>
    <w:rsid w:val="00537BA4"/>
    <w:rsid w:val="00547EA2"/>
    <w:rsid w:val="005532A2"/>
    <w:rsid w:val="00574522"/>
    <w:rsid w:val="005769C1"/>
    <w:rsid w:val="00576CC3"/>
    <w:rsid w:val="00594387"/>
    <w:rsid w:val="005A014E"/>
    <w:rsid w:val="005A242B"/>
    <w:rsid w:val="005A7653"/>
    <w:rsid w:val="005B7B49"/>
    <w:rsid w:val="005B7EBB"/>
    <w:rsid w:val="005C210F"/>
    <w:rsid w:val="005D37E5"/>
    <w:rsid w:val="005D41E9"/>
    <w:rsid w:val="005E2EAC"/>
    <w:rsid w:val="005F2359"/>
    <w:rsid w:val="005F4590"/>
    <w:rsid w:val="005F6151"/>
    <w:rsid w:val="006004F0"/>
    <w:rsid w:val="00606A2E"/>
    <w:rsid w:val="00616121"/>
    <w:rsid w:val="00620E13"/>
    <w:rsid w:val="006240E5"/>
    <w:rsid w:val="006465EC"/>
    <w:rsid w:val="00646EEC"/>
    <w:rsid w:val="00655D28"/>
    <w:rsid w:val="00664EE6"/>
    <w:rsid w:val="006708C1"/>
    <w:rsid w:val="006735F7"/>
    <w:rsid w:val="00673C85"/>
    <w:rsid w:val="00684B4C"/>
    <w:rsid w:val="00690CC6"/>
    <w:rsid w:val="006934FB"/>
    <w:rsid w:val="006A612C"/>
    <w:rsid w:val="006B0E36"/>
    <w:rsid w:val="006B3F97"/>
    <w:rsid w:val="006B4C29"/>
    <w:rsid w:val="006C1CB1"/>
    <w:rsid w:val="006C3598"/>
    <w:rsid w:val="006C7D90"/>
    <w:rsid w:val="00703DC0"/>
    <w:rsid w:val="007136DD"/>
    <w:rsid w:val="00715190"/>
    <w:rsid w:val="007347C3"/>
    <w:rsid w:val="00755D53"/>
    <w:rsid w:val="0076058B"/>
    <w:rsid w:val="00780D1E"/>
    <w:rsid w:val="00781DF7"/>
    <w:rsid w:val="007850DC"/>
    <w:rsid w:val="00786033"/>
    <w:rsid w:val="007A3450"/>
    <w:rsid w:val="007A34F0"/>
    <w:rsid w:val="007B6112"/>
    <w:rsid w:val="007B67E5"/>
    <w:rsid w:val="007C04C1"/>
    <w:rsid w:val="007C0655"/>
    <w:rsid w:val="007C7698"/>
    <w:rsid w:val="007C7A9F"/>
    <w:rsid w:val="007C7ADA"/>
    <w:rsid w:val="007E15EB"/>
    <w:rsid w:val="007E2C00"/>
    <w:rsid w:val="007E31DE"/>
    <w:rsid w:val="007F2862"/>
    <w:rsid w:val="00801A56"/>
    <w:rsid w:val="008049DB"/>
    <w:rsid w:val="00805CFC"/>
    <w:rsid w:val="00807AD8"/>
    <w:rsid w:val="00810416"/>
    <w:rsid w:val="00815EFD"/>
    <w:rsid w:val="00831369"/>
    <w:rsid w:val="00831E85"/>
    <w:rsid w:val="00835A20"/>
    <w:rsid w:val="0084219A"/>
    <w:rsid w:val="0085320F"/>
    <w:rsid w:val="0085537D"/>
    <w:rsid w:val="00862499"/>
    <w:rsid w:val="008653FA"/>
    <w:rsid w:val="00874BE9"/>
    <w:rsid w:val="008755AF"/>
    <w:rsid w:val="00886FB9"/>
    <w:rsid w:val="00894852"/>
    <w:rsid w:val="008957DC"/>
    <w:rsid w:val="008A4026"/>
    <w:rsid w:val="008A68B8"/>
    <w:rsid w:val="008B5A81"/>
    <w:rsid w:val="008C0559"/>
    <w:rsid w:val="008C17A4"/>
    <w:rsid w:val="008C1D5A"/>
    <w:rsid w:val="008C41A3"/>
    <w:rsid w:val="008C685C"/>
    <w:rsid w:val="008D1F9D"/>
    <w:rsid w:val="008F692A"/>
    <w:rsid w:val="009027B3"/>
    <w:rsid w:val="00923867"/>
    <w:rsid w:val="00924EFF"/>
    <w:rsid w:val="0092671F"/>
    <w:rsid w:val="00935209"/>
    <w:rsid w:val="00946140"/>
    <w:rsid w:val="00946BA3"/>
    <w:rsid w:val="00954FF4"/>
    <w:rsid w:val="0096373C"/>
    <w:rsid w:val="00965077"/>
    <w:rsid w:val="009666AC"/>
    <w:rsid w:val="009670D0"/>
    <w:rsid w:val="00971E30"/>
    <w:rsid w:val="00974773"/>
    <w:rsid w:val="009827A5"/>
    <w:rsid w:val="009A0344"/>
    <w:rsid w:val="009A1327"/>
    <w:rsid w:val="009D4F03"/>
    <w:rsid w:val="009E3637"/>
    <w:rsid w:val="009E3E4C"/>
    <w:rsid w:val="009E528B"/>
    <w:rsid w:val="009E709B"/>
    <w:rsid w:val="009F7813"/>
    <w:rsid w:val="00A00B8A"/>
    <w:rsid w:val="00A00DFA"/>
    <w:rsid w:val="00A0532C"/>
    <w:rsid w:val="00A07B44"/>
    <w:rsid w:val="00A11610"/>
    <w:rsid w:val="00A21BBD"/>
    <w:rsid w:val="00A2317F"/>
    <w:rsid w:val="00A26707"/>
    <w:rsid w:val="00A35A01"/>
    <w:rsid w:val="00A41796"/>
    <w:rsid w:val="00A42DBF"/>
    <w:rsid w:val="00A500DC"/>
    <w:rsid w:val="00A50570"/>
    <w:rsid w:val="00A51409"/>
    <w:rsid w:val="00A53C09"/>
    <w:rsid w:val="00A570D7"/>
    <w:rsid w:val="00A601EA"/>
    <w:rsid w:val="00A665B3"/>
    <w:rsid w:val="00A86AE7"/>
    <w:rsid w:val="00A8755B"/>
    <w:rsid w:val="00A91237"/>
    <w:rsid w:val="00A946D2"/>
    <w:rsid w:val="00A96CCE"/>
    <w:rsid w:val="00AA68B9"/>
    <w:rsid w:val="00AA6CAA"/>
    <w:rsid w:val="00AB18D6"/>
    <w:rsid w:val="00AC5F33"/>
    <w:rsid w:val="00AE2410"/>
    <w:rsid w:val="00AE2B90"/>
    <w:rsid w:val="00AE53BF"/>
    <w:rsid w:val="00AE58F7"/>
    <w:rsid w:val="00AE5E45"/>
    <w:rsid w:val="00AF0760"/>
    <w:rsid w:val="00AF11D8"/>
    <w:rsid w:val="00AF4A82"/>
    <w:rsid w:val="00B07F87"/>
    <w:rsid w:val="00B13C50"/>
    <w:rsid w:val="00B21F24"/>
    <w:rsid w:val="00B30B87"/>
    <w:rsid w:val="00B31C4D"/>
    <w:rsid w:val="00B36201"/>
    <w:rsid w:val="00B40D58"/>
    <w:rsid w:val="00B65647"/>
    <w:rsid w:val="00B6634A"/>
    <w:rsid w:val="00B72630"/>
    <w:rsid w:val="00B77783"/>
    <w:rsid w:val="00B828EE"/>
    <w:rsid w:val="00B8381B"/>
    <w:rsid w:val="00B87094"/>
    <w:rsid w:val="00B95200"/>
    <w:rsid w:val="00B95907"/>
    <w:rsid w:val="00B97702"/>
    <w:rsid w:val="00BA1037"/>
    <w:rsid w:val="00BA50D3"/>
    <w:rsid w:val="00BA709C"/>
    <w:rsid w:val="00BA77E6"/>
    <w:rsid w:val="00BA7B70"/>
    <w:rsid w:val="00BA7C29"/>
    <w:rsid w:val="00BB07FC"/>
    <w:rsid w:val="00BB4468"/>
    <w:rsid w:val="00BD0F8F"/>
    <w:rsid w:val="00BD6581"/>
    <w:rsid w:val="00BE7DAD"/>
    <w:rsid w:val="00BE7FD1"/>
    <w:rsid w:val="00BF6AE6"/>
    <w:rsid w:val="00C06A4A"/>
    <w:rsid w:val="00C071FE"/>
    <w:rsid w:val="00C1116C"/>
    <w:rsid w:val="00C1411C"/>
    <w:rsid w:val="00C149AA"/>
    <w:rsid w:val="00C30C10"/>
    <w:rsid w:val="00C32745"/>
    <w:rsid w:val="00C32D15"/>
    <w:rsid w:val="00C33397"/>
    <w:rsid w:val="00C43168"/>
    <w:rsid w:val="00C43DFC"/>
    <w:rsid w:val="00C5378F"/>
    <w:rsid w:val="00C549A9"/>
    <w:rsid w:val="00C624A7"/>
    <w:rsid w:val="00C66791"/>
    <w:rsid w:val="00C70814"/>
    <w:rsid w:val="00C75DBC"/>
    <w:rsid w:val="00C75FA5"/>
    <w:rsid w:val="00C83A2A"/>
    <w:rsid w:val="00C9040B"/>
    <w:rsid w:val="00C90E56"/>
    <w:rsid w:val="00CA3864"/>
    <w:rsid w:val="00CA6D80"/>
    <w:rsid w:val="00CA7611"/>
    <w:rsid w:val="00CB15BA"/>
    <w:rsid w:val="00CB3A4B"/>
    <w:rsid w:val="00CC1EC5"/>
    <w:rsid w:val="00CD4AB1"/>
    <w:rsid w:val="00CD754F"/>
    <w:rsid w:val="00CE6EB3"/>
    <w:rsid w:val="00CE73D8"/>
    <w:rsid w:val="00CF2CC1"/>
    <w:rsid w:val="00CF44C5"/>
    <w:rsid w:val="00D02F87"/>
    <w:rsid w:val="00D1072B"/>
    <w:rsid w:val="00D12106"/>
    <w:rsid w:val="00D14441"/>
    <w:rsid w:val="00D21B6A"/>
    <w:rsid w:val="00D258CC"/>
    <w:rsid w:val="00D3512C"/>
    <w:rsid w:val="00D371F5"/>
    <w:rsid w:val="00D41AB0"/>
    <w:rsid w:val="00D442E1"/>
    <w:rsid w:val="00D53377"/>
    <w:rsid w:val="00D66382"/>
    <w:rsid w:val="00D71FD3"/>
    <w:rsid w:val="00D738A7"/>
    <w:rsid w:val="00D73FF4"/>
    <w:rsid w:val="00D75840"/>
    <w:rsid w:val="00D80133"/>
    <w:rsid w:val="00D82BAE"/>
    <w:rsid w:val="00D83293"/>
    <w:rsid w:val="00D925C8"/>
    <w:rsid w:val="00DA0DC7"/>
    <w:rsid w:val="00DB4DD3"/>
    <w:rsid w:val="00DC309E"/>
    <w:rsid w:val="00DD3613"/>
    <w:rsid w:val="00DE3284"/>
    <w:rsid w:val="00DE451D"/>
    <w:rsid w:val="00DF0756"/>
    <w:rsid w:val="00DF1909"/>
    <w:rsid w:val="00DF1E82"/>
    <w:rsid w:val="00DF6618"/>
    <w:rsid w:val="00E01B52"/>
    <w:rsid w:val="00E10FFD"/>
    <w:rsid w:val="00E203C9"/>
    <w:rsid w:val="00E21F80"/>
    <w:rsid w:val="00E224F4"/>
    <w:rsid w:val="00E267D3"/>
    <w:rsid w:val="00E32CE3"/>
    <w:rsid w:val="00E35C32"/>
    <w:rsid w:val="00E74927"/>
    <w:rsid w:val="00E76A87"/>
    <w:rsid w:val="00E85914"/>
    <w:rsid w:val="00E87A1E"/>
    <w:rsid w:val="00E900AF"/>
    <w:rsid w:val="00E932FD"/>
    <w:rsid w:val="00E944C9"/>
    <w:rsid w:val="00E9681F"/>
    <w:rsid w:val="00EA14CA"/>
    <w:rsid w:val="00EA186F"/>
    <w:rsid w:val="00EA5982"/>
    <w:rsid w:val="00EC28F3"/>
    <w:rsid w:val="00EC3754"/>
    <w:rsid w:val="00ED0077"/>
    <w:rsid w:val="00ED0B8C"/>
    <w:rsid w:val="00ED19EF"/>
    <w:rsid w:val="00EF7A72"/>
    <w:rsid w:val="00F13124"/>
    <w:rsid w:val="00F16FE4"/>
    <w:rsid w:val="00F31194"/>
    <w:rsid w:val="00F32D1B"/>
    <w:rsid w:val="00F421FE"/>
    <w:rsid w:val="00F459B1"/>
    <w:rsid w:val="00F47314"/>
    <w:rsid w:val="00F50917"/>
    <w:rsid w:val="00F52E6F"/>
    <w:rsid w:val="00F54C0A"/>
    <w:rsid w:val="00F55A21"/>
    <w:rsid w:val="00F63409"/>
    <w:rsid w:val="00F65947"/>
    <w:rsid w:val="00F65D12"/>
    <w:rsid w:val="00F67A64"/>
    <w:rsid w:val="00F7300F"/>
    <w:rsid w:val="00F75F48"/>
    <w:rsid w:val="00F86065"/>
    <w:rsid w:val="00F86A09"/>
    <w:rsid w:val="00F92167"/>
    <w:rsid w:val="00FA3EBF"/>
    <w:rsid w:val="00FB3226"/>
    <w:rsid w:val="00FB45C7"/>
    <w:rsid w:val="00FB4BD4"/>
    <w:rsid w:val="00FC4740"/>
    <w:rsid w:val="00FD5C16"/>
    <w:rsid w:val="00FD5C59"/>
    <w:rsid w:val="00FD6C9F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1B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3657"/>
    <w:pPr>
      <w:ind w:left="720"/>
      <w:contextualSpacing/>
    </w:pPr>
  </w:style>
  <w:style w:type="paragraph" w:customStyle="1" w:styleId="Normln1">
    <w:name w:val="Normální1"/>
    <w:rsid w:val="00FF464D"/>
    <w:pPr>
      <w:spacing w:after="0"/>
    </w:pPr>
    <w:rPr>
      <w:rFonts w:ascii="Arial" w:eastAsia="ヒラギノ角ゴ Pro W3" w:hAnsi="Arial" w:cs="Times New Roman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1B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3657"/>
    <w:pPr>
      <w:ind w:left="720"/>
      <w:contextualSpacing/>
    </w:pPr>
  </w:style>
  <w:style w:type="paragraph" w:customStyle="1" w:styleId="Normln1">
    <w:name w:val="Normální1"/>
    <w:rsid w:val="00FF464D"/>
    <w:pPr>
      <w:spacing w:after="0"/>
    </w:pPr>
    <w:rPr>
      <w:rFonts w:ascii="Arial" w:eastAsia="ヒラギノ角ゴ Pro W3" w:hAnsi="Arial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Calla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Sequens</dc:creator>
  <cp:lastModifiedBy>Edvard Sequens</cp:lastModifiedBy>
  <cp:revision>2</cp:revision>
  <dcterms:created xsi:type="dcterms:W3CDTF">2013-07-03T09:06:00Z</dcterms:created>
  <dcterms:modified xsi:type="dcterms:W3CDTF">2013-07-03T09:06:00Z</dcterms:modified>
</cp:coreProperties>
</file>